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E" w:rsidRPr="002E6AE8" w:rsidRDefault="009230CE" w:rsidP="00EB3FC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E6AE8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Аналіз результатів анкетування</w:t>
      </w:r>
      <w:r w:rsidR="00EB3FCF" w:rsidRPr="002E6AE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здобувачів вищої освіти на кафедрі автоматизації електромеханічних систем та електроприводу</w:t>
      </w:r>
      <w:r w:rsidRPr="002E6AE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за </w:t>
      </w:r>
      <w:r w:rsidR="00071D69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Осінній</w:t>
      </w:r>
      <w:r w:rsidRPr="002E6AE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семестр 202</w:t>
      </w:r>
      <w:r w:rsidR="00071D69">
        <w:rPr>
          <w:rFonts w:ascii="Times New Roman" w:hAnsi="Times New Roman" w:cs="Times New Roman"/>
          <w:b/>
          <w:caps/>
          <w:sz w:val="28"/>
          <w:szCs w:val="28"/>
          <w:lang w:val="uk-UA"/>
        </w:rPr>
        <w:t>3</w:t>
      </w:r>
      <w:r w:rsidRPr="002E6AE8">
        <w:rPr>
          <w:rFonts w:ascii="Times New Roman" w:hAnsi="Times New Roman" w:cs="Times New Roman"/>
          <w:b/>
          <w:caps/>
          <w:sz w:val="28"/>
          <w:szCs w:val="28"/>
          <w:lang w:val="uk-UA"/>
        </w:rPr>
        <w:t>-2</w:t>
      </w:r>
      <w:r w:rsidR="00071D69">
        <w:rPr>
          <w:rFonts w:ascii="Times New Roman" w:hAnsi="Times New Roman" w:cs="Times New Roman"/>
          <w:b/>
          <w:caps/>
          <w:sz w:val="28"/>
          <w:szCs w:val="28"/>
          <w:lang w:val="uk-UA"/>
        </w:rPr>
        <w:t>4</w:t>
      </w:r>
      <w:r w:rsidRPr="002E6AE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н.р.</w:t>
      </w:r>
    </w:p>
    <w:p w:rsidR="00EB3FCF" w:rsidRPr="00EB3FCF" w:rsidRDefault="00EB3FCF" w:rsidP="00EB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EEB" w:rsidRPr="000F0046" w:rsidRDefault="009230CE" w:rsidP="00B90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 проводилось добровільно та анонімно</w:t>
      </w:r>
      <w:r w:rsidRPr="00923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проходження підсумкового контролю серед студентів 1-4 курсу, які навчаються </w:t>
      </w:r>
      <w:r w:rsidR="000F0046">
        <w:rPr>
          <w:rFonts w:ascii="Times New Roman" w:hAnsi="Times New Roman" w:cs="Times New Roman"/>
          <w:sz w:val="28"/>
          <w:szCs w:val="28"/>
          <w:lang w:val="uk-UA"/>
        </w:rPr>
        <w:t>за освітньою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0F0046">
        <w:rPr>
          <w:rFonts w:ascii="Times New Roman" w:hAnsi="Times New Roman" w:cs="Times New Roman"/>
          <w:sz w:val="28"/>
          <w:szCs w:val="28"/>
          <w:lang w:val="uk-UA"/>
        </w:rPr>
        <w:t>ою підготовки бакалаврів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230CE">
        <w:rPr>
          <w:rFonts w:ascii="Times New Roman" w:hAnsi="Times New Roman" w:cs="Times New Roman"/>
          <w:sz w:val="28"/>
          <w:szCs w:val="28"/>
          <w:lang w:val="uk-UA"/>
        </w:rPr>
        <w:t>Електромеханічні системи автоматизації, електропривод та електромобільність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». В анкет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уванні прийняли участь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 студент з яких: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першого курсу (з них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, які навчаються за скороченою формою),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другого кур</w:t>
      </w:r>
      <w:r w:rsidR="000F00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у (з них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, які навчаються за скороченою формою),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 третього курсу (з них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 навча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ться за скороченою формою), </w:t>
      </w:r>
      <w:r w:rsidR="00071D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0EEB">
        <w:rPr>
          <w:rFonts w:ascii="Times New Roman" w:hAnsi="Times New Roman" w:cs="Times New Roman"/>
          <w:sz w:val="28"/>
          <w:szCs w:val="28"/>
          <w:lang w:val="uk-UA"/>
        </w:rPr>
        <w:t xml:space="preserve"> студент четвертого курсу.</w:t>
      </w:r>
    </w:p>
    <w:p w:rsidR="000F0046" w:rsidRDefault="000F0046" w:rsidP="001B64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Анкета складалася з 2</w:t>
      </w:r>
      <w:r w:rsidR="008222D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питань, з яких 1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 xml:space="preserve"> окремими для кожної групи студентів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>формувалися відповідно до робочих навчальних планів</w:t>
      </w:r>
      <w:r w:rsidR="006022E4">
        <w:rPr>
          <w:rFonts w:ascii="Times New Roman" w:hAnsi="Times New Roman" w:cs="Times New Roman"/>
          <w:sz w:val="28"/>
          <w:szCs w:val="28"/>
          <w:lang w:val="uk-UA"/>
        </w:rPr>
        <w:t xml:space="preserve"> (всього 7 груп)</w:t>
      </w:r>
      <w:r>
        <w:rPr>
          <w:rFonts w:ascii="Times New Roman" w:hAnsi="Times New Roman" w:cs="Times New Roman"/>
          <w:sz w:val="28"/>
          <w:szCs w:val="28"/>
          <w:lang w:val="uk-UA"/>
        </w:rPr>
        <w:t>, а 1</w:t>
      </w:r>
      <w:r w:rsidR="008222D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>були спільними для всіх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222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 xml:space="preserve"> питання були обов’язковими і в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046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пропонувалося оцінити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критерії організації освітнього процесу 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>та, за бажанням, надати свої рекомендації чи пропозиції з кожної тематики питань.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 xml:space="preserve">1 питання було необов’язковим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 xml:space="preserve">в ньому студентам було запропоновано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352C6">
        <w:rPr>
          <w:rFonts w:ascii="Times New Roman" w:hAnsi="Times New Roman" w:cs="Times New Roman"/>
          <w:sz w:val="28"/>
          <w:szCs w:val="28"/>
          <w:lang w:val="uk-UA"/>
        </w:rPr>
        <w:t>свої рекомендації чи пропозиції з питань, які не були розглянуті в обов’язкових питаннях.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64BE" w:rsidRPr="001B64BE" w:rsidRDefault="001B64BE" w:rsidP="00B17135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малою кількістю студентів, які прийняли участь в опитуванні, проведення аналізу по питаннях, які формувались окремо для кожної групи студентів, є некоректним. Тому аналіз проводитиметься лише по спільним питанням. Далі наведений аналіз по окремих питаннях.</w:t>
      </w:r>
    </w:p>
    <w:p w:rsidR="00C35704" w:rsidRPr="00A02D83" w:rsidRDefault="00C35704" w:rsidP="00B90C9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D83">
        <w:rPr>
          <w:rFonts w:ascii="Times New Roman" w:hAnsi="Times New Roman" w:cs="Times New Roman"/>
          <w:b/>
          <w:sz w:val="28"/>
          <w:szCs w:val="28"/>
          <w:lang w:val="uk-UA"/>
        </w:rPr>
        <w:t>Щодо випадків необ’єктивного оцінювання знань</w:t>
      </w:r>
    </w:p>
    <w:p w:rsidR="00F16697" w:rsidRDefault="001B64BE" w:rsidP="00B90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 xml:space="preserve"> % (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 xml:space="preserve">) вказали, що не стикались з необ’єктивністю оцінювання знань,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 xml:space="preserve"> %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студентів) вказали, що стикалися з необ’єктивністю оцінювання знань. При цьому </w:t>
      </w:r>
      <w:r w:rsidR="00CD5F3E">
        <w:rPr>
          <w:rFonts w:ascii="Times New Roman" w:hAnsi="Times New Roman" w:cs="Times New Roman"/>
          <w:sz w:val="28"/>
          <w:szCs w:val="28"/>
          <w:lang w:val="uk-UA"/>
        </w:rPr>
        <w:t xml:space="preserve">при відповіді на питання щодо дисциплін, на яких </w:t>
      </w:r>
      <w:r w:rsidR="00CD5F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студенти стикалися з необ’єктивністю оцінювання знань, 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>вказа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F3E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5F3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Промислова екологія</w:t>
      </w:r>
      <w:r w:rsidR="00CD5F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 xml:space="preserve"> «Теорія автоматичного керування», «Моделювання систем автоматичного керування», «Іноземна мова професійного спрямування»,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F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Електричні станції та підстанції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57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704" w:rsidRDefault="00C35704" w:rsidP="00B17135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703">
        <w:rPr>
          <w:rFonts w:ascii="Times New Roman" w:hAnsi="Times New Roman" w:cs="Times New Roman"/>
          <w:i/>
          <w:sz w:val="28"/>
          <w:szCs w:val="28"/>
          <w:lang w:val="uk-UA"/>
        </w:rPr>
        <w:t>Пропозиції: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BF3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викладачів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дану </w:t>
      </w:r>
      <w:r w:rsidRPr="00816BF3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; наголосити на неприпустимості необ’єктивн</w:t>
      </w:r>
      <w:r w:rsidR="00B256B6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знань</w:t>
      </w:r>
      <w:r w:rsidR="00B256B6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 </w:t>
      </w:r>
    </w:p>
    <w:p w:rsidR="00C568BF" w:rsidRPr="00A02D83" w:rsidRDefault="00B256B6" w:rsidP="00B90C9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D83">
        <w:rPr>
          <w:rFonts w:ascii="Times New Roman" w:hAnsi="Times New Roman" w:cs="Times New Roman"/>
          <w:b/>
          <w:sz w:val="28"/>
          <w:szCs w:val="28"/>
          <w:lang w:val="uk-UA"/>
        </w:rPr>
        <w:t>Щодо поінформованості студентів про окремі процедурні питання</w:t>
      </w:r>
    </w:p>
    <w:p w:rsidR="00B256B6" w:rsidRDefault="00B256B6" w:rsidP="00B90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даній групі питань студентам було запропоновано вказати наскільки вони поінформовані щодо наступних процедур:</w:t>
      </w:r>
    </w:p>
    <w:p w:rsidR="00B256B6" w:rsidRDefault="00B256B6" w:rsidP="00B90C91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Поінформованість щодо процедур врегулювання конфліктних ситуацій: </w:t>
      </w:r>
      <w:r w:rsidR="00656A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- поінформовані, </w:t>
      </w:r>
      <w:r w:rsidR="00656A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% - ні.</w:t>
      </w:r>
    </w:p>
    <w:p w:rsidR="00B256B6" w:rsidRDefault="00B256B6" w:rsidP="00B90C91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Поінформованість щодо процедур повторного проходження контрольних заходів: 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- поінформовані, </w:t>
      </w:r>
      <w:r w:rsidR="008C15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% - ні.</w:t>
      </w:r>
    </w:p>
    <w:p w:rsidR="00B256B6" w:rsidRDefault="00B256B6" w:rsidP="00B90C91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Поінформованість щодо механізмів оскарження результатів контрольних заходів: 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- поінформовані, 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% - ні.</w:t>
      </w:r>
    </w:p>
    <w:p w:rsidR="00B256B6" w:rsidRPr="00B256B6" w:rsidRDefault="00B256B6" w:rsidP="00B90C91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Поінформованість про </w:t>
      </w:r>
      <w:r w:rsidRPr="00B256B6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56B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щодо дотримання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 9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- поінформовані, 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% - ні.</w:t>
      </w:r>
    </w:p>
    <w:p w:rsidR="00B256B6" w:rsidRDefault="00B256B6" w:rsidP="00B17135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703">
        <w:rPr>
          <w:rFonts w:ascii="Times New Roman" w:hAnsi="Times New Roman" w:cs="Times New Roman"/>
          <w:i/>
          <w:sz w:val="28"/>
          <w:szCs w:val="28"/>
          <w:lang w:val="uk-UA"/>
        </w:rPr>
        <w:t>Пропозиції: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зобов’язати кураторів академічних груп повторно довести інформацію про вказані процедури до студентів.</w:t>
      </w:r>
    </w:p>
    <w:p w:rsidR="00B256B6" w:rsidRPr="00A02D83" w:rsidRDefault="00F171B2" w:rsidP="00B90C9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D83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занять зі студентами професіоналами-практиками, експертами галузі, представниками роботодавців</w:t>
      </w:r>
    </w:p>
    <w:p w:rsidR="00F171B2" w:rsidRDefault="007F7622" w:rsidP="00B90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171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171B2">
        <w:rPr>
          <w:rFonts w:ascii="Times New Roman" w:hAnsi="Times New Roman" w:cs="Times New Roman"/>
          <w:sz w:val="28"/>
          <w:szCs w:val="28"/>
          <w:lang w:val="uk-UA"/>
        </w:rPr>
        <w:t xml:space="preserve"> % студентів вказали, що такі заняття проводилися,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F171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71B2">
        <w:rPr>
          <w:rFonts w:ascii="Times New Roman" w:hAnsi="Times New Roman" w:cs="Times New Roman"/>
          <w:sz w:val="28"/>
          <w:szCs w:val="28"/>
          <w:lang w:val="uk-UA"/>
        </w:rPr>
        <w:t xml:space="preserve"> % студентів вказали, що такі заняття не проводилися. </w:t>
      </w:r>
    </w:p>
    <w:p w:rsidR="00F171B2" w:rsidRDefault="00F171B2" w:rsidP="00F57663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703">
        <w:rPr>
          <w:rFonts w:ascii="Times New Roman" w:hAnsi="Times New Roman" w:cs="Times New Roman"/>
          <w:i/>
          <w:sz w:val="28"/>
          <w:szCs w:val="28"/>
          <w:lang w:val="uk-UA"/>
        </w:rPr>
        <w:t>Пропозиції: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звітності проведення таких занять.</w:t>
      </w:r>
    </w:p>
    <w:p w:rsidR="00F171B2" w:rsidRPr="00A02D83" w:rsidRDefault="00F171B2" w:rsidP="00B90C9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D83">
        <w:rPr>
          <w:rFonts w:ascii="Times New Roman" w:hAnsi="Times New Roman" w:cs="Times New Roman"/>
          <w:b/>
          <w:sz w:val="28"/>
          <w:szCs w:val="28"/>
          <w:lang w:val="uk-UA"/>
        </w:rPr>
        <w:t>Оцінка якості освітнього середовища</w:t>
      </w:r>
    </w:p>
    <w:p w:rsidR="00F171B2" w:rsidRDefault="00F171B2" w:rsidP="00B90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B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Оцінювання якості 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>освітнього середовища</w:t>
      </w:r>
      <w:r w:rsidRPr="00816BF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здійснювалось по десятибальній шкалі – середня оцінка </w:t>
      </w:r>
      <w:r w:rsidR="00656A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6B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236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6B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було запропоновано вказати основні недоліки освітнього середовища та надати свої рекомендації щодо його поліпшення. 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висловили свою точку </w:t>
      </w:r>
      <w:r w:rsidR="00656ADC">
        <w:rPr>
          <w:rFonts w:ascii="Times New Roman" w:hAnsi="Times New Roman" w:cs="Times New Roman"/>
          <w:sz w:val="28"/>
          <w:szCs w:val="28"/>
          <w:lang w:val="uk-UA"/>
        </w:rPr>
        <w:t>щодо існуючих недоліків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6A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6ADC">
        <w:rPr>
          <w:rFonts w:ascii="Times New Roman" w:hAnsi="Times New Roman" w:cs="Times New Roman"/>
          <w:sz w:val="28"/>
          <w:szCs w:val="28"/>
          <w:lang w:val="uk-UA"/>
        </w:rPr>
        <w:t xml:space="preserve"> надали пропозиції.</w:t>
      </w:r>
      <w:r w:rsidR="0082236E">
        <w:rPr>
          <w:rFonts w:ascii="Times New Roman" w:hAnsi="Times New Roman" w:cs="Times New Roman"/>
          <w:sz w:val="28"/>
          <w:szCs w:val="28"/>
          <w:lang w:val="uk-UA"/>
        </w:rPr>
        <w:t xml:space="preserve"> Серед недоліків </w:t>
      </w:r>
      <w:r w:rsidR="0049704D">
        <w:rPr>
          <w:rFonts w:ascii="Times New Roman" w:hAnsi="Times New Roman" w:cs="Times New Roman"/>
          <w:sz w:val="28"/>
          <w:szCs w:val="28"/>
          <w:lang w:val="uk-UA"/>
        </w:rPr>
        <w:t>студенти відмітили: дистанційне навчання, що погірш</w:t>
      </w:r>
      <w:r w:rsidR="007F7622">
        <w:rPr>
          <w:rFonts w:ascii="Times New Roman" w:hAnsi="Times New Roman" w:cs="Times New Roman"/>
          <w:sz w:val="28"/>
          <w:szCs w:val="28"/>
          <w:lang w:val="uk-UA"/>
        </w:rPr>
        <w:t>ує якість практичної підготовки</w:t>
      </w:r>
      <w:r w:rsidR="0049704D">
        <w:rPr>
          <w:rFonts w:ascii="Times New Roman" w:hAnsi="Times New Roman" w:cs="Times New Roman"/>
          <w:sz w:val="28"/>
          <w:szCs w:val="28"/>
          <w:lang w:val="uk-UA"/>
        </w:rPr>
        <w:t xml:space="preserve">. Інші недоліки та побажання стосувалися переважно організації проведення занять. </w:t>
      </w:r>
    </w:p>
    <w:p w:rsidR="00053C3F" w:rsidRPr="00F171B2" w:rsidRDefault="00053C3F" w:rsidP="00B17135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703">
        <w:rPr>
          <w:rFonts w:ascii="Times New Roman" w:hAnsi="Times New Roman" w:cs="Times New Roman"/>
          <w:i/>
          <w:sz w:val="28"/>
          <w:szCs w:val="28"/>
          <w:lang w:val="uk-UA"/>
        </w:rPr>
        <w:t>Пропозиції: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663" w:rsidRPr="00816BF3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викладачів </w:t>
      </w:r>
      <w:r w:rsidR="00F57663">
        <w:rPr>
          <w:rFonts w:ascii="Times New Roman" w:hAnsi="Times New Roman" w:cs="Times New Roman"/>
          <w:sz w:val="28"/>
          <w:szCs w:val="28"/>
          <w:lang w:val="uk-UA"/>
        </w:rPr>
        <w:t xml:space="preserve">дану </w:t>
      </w:r>
      <w:r w:rsidR="00F57663" w:rsidRPr="00816BF3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1B2" w:rsidRPr="00A02D83" w:rsidRDefault="00053C3F" w:rsidP="00B90C9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D83">
        <w:rPr>
          <w:rFonts w:ascii="Times New Roman" w:hAnsi="Times New Roman" w:cs="Times New Roman"/>
          <w:b/>
          <w:sz w:val="28"/>
          <w:szCs w:val="28"/>
          <w:lang w:val="uk-UA"/>
        </w:rPr>
        <w:t>Щодо використання студентами механізмів освітньої, організаційної, інформаційної, консультативної та соціальної підтримки з боку Університету</w:t>
      </w:r>
    </w:p>
    <w:p w:rsidR="00F57663" w:rsidRPr="00F57663" w:rsidRDefault="007F7622" w:rsidP="00B90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76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 xml:space="preserve"> % студентів вказали, що не використовували </w:t>
      </w:r>
      <w:r w:rsidR="00053C3F" w:rsidRPr="00053C3F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53C3F" w:rsidRPr="00053C3F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освітньої, організаційної, інформаційної, консультативної та соціальної підтримки з боку Університету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76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3C3F">
        <w:rPr>
          <w:rFonts w:ascii="Times New Roman" w:hAnsi="Times New Roman" w:cs="Times New Roman"/>
          <w:sz w:val="28"/>
          <w:szCs w:val="28"/>
          <w:lang w:val="uk-UA"/>
        </w:rPr>
        <w:t xml:space="preserve"> % студентів вказали, що такі механізми вони використовували.</w:t>
      </w:r>
      <w:r w:rsidR="00B56DC4">
        <w:rPr>
          <w:rFonts w:ascii="Times New Roman" w:hAnsi="Times New Roman" w:cs="Times New Roman"/>
          <w:sz w:val="28"/>
          <w:szCs w:val="28"/>
          <w:lang w:val="uk-UA"/>
        </w:rPr>
        <w:t xml:space="preserve"> Студенти </w:t>
      </w:r>
      <w:r w:rsidR="009033F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B56DC4">
        <w:rPr>
          <w:rFonts w:ascii="Times New Roman" w:hAnsi="Times New Roman" w:cs="Times New Roman"/>
          <w:sz w:val="28"/>
          <w:szCs w:val="28"/>
          <w:lang w:val="uk-UA"/>
        </w:rPr>
        <w:t xml:space="preserve">вказали </w:t>
      </w:r>
      <w:r w:rsidR="009033F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576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33F3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="00F57663">
        <w:rPr>
          <w:rFonts w:ascii="Times New Roman" w:hAnsi="Times New Roman" w:cs="Times New Roman"/>
          <w:sz w:val="28"/>
          <w:szCs w:val="28"/>
          <w:lang w:val="uk-UA"/>
        </w:rPr>
        <w:t xml:space="preserve"> види підтримки з боку Університету</w:t>
      </w:r>
      <w:r w:rsidR="009033F3">
        <w:rPr>
          <w:rFonts w:ascii="Times New Roman" w:hAnsi="Times New Roman" w:cs="Times New Roman"/>
          <w:sz w:val="28"/>
          <w:szCs w:val="28"/>
          <w:lang w:val="uk-UA"/>
        </w:rPr>
        <w:t xml:space="preserve"> вони отримували</w:t>
      </w:r>
      <w:r w:rsidR="00F57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DC4" w:rsidRDefault="00B56DC4" w:rsidP="00F57663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703">
        <w:rPr>
          <w:rFonts w:ascii="Times New Roman" w:hAnsi="Times New Roman" w:cs="Times New Roman"/>
          <w:i/>
          <w:sz w:val="28"/>
          <w:szCs w:val="28"/>
          <w:lang w:val="uk-UA"/>
        </w:rPr>
        <w:t>Пропозиції: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663" w:rsidRPr="00816BF3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викладачів </w:t>
      </w:r>
      <w:r w:rsidR="00F57663">
        <w:rPr>
          <w:rFonts w:ascii="Times New Roman" w:hAnsi="Times New Roman" w:cs="Times New Roman"/>
          <w:sz w:val="28"/>
          <w:szCs w:val="28"/>
          <w:lang w:val="uk-UA"/>
        </w:rPr>
        <w:t xml:space="preserve">дану </w:t>
      </w:r>
      <w:r w:rsidR="00F57663" w:rsidRPr="00816BF3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663" w:rsidRPr="00D35826" w:rsidRDefault="00F57663" w:rsidP="00F5766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826">
        <w:rPr>
          <w:rFonts w:ascii="Times New Roman" w:hAnsi="Times New Roman" w:cs="Times New Roman"/>
          <w:b/>
          <w:sz w:val="28"/>
          <w:szCs w:val="28"/>
          <w:lang w:val="uk-UA"/>
        </w:rPr>
        <w:t>Пропозиції студентів загального характеру</w:t>
      </w:r>
    </w:p>
    <w:p w:rsidR="00F57663" w:rsidRDefault="00F57663" w:rsidP="00F57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студентів були</w:t>
      </w:r>
      <w:r w:rsidR="009033F3">
        <w:rPr>
          <w:rFonts w:ascii="Times New Roman" w:hAnsi="Times New Roman" w:cs="Times New Roman"/>
          <w:sz w:val="28"/>
          <w:szCs w:val="28"/>
          <w:lang w:val="uk-UA"/>
        </w:rPr>
        <w:t xml:space="preserve"> отримані наступні рекомендації щодо більш коректного кращого оцінювання студентів.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39"/>
        <w:gridCol w:w="3138"/>
      </w:tblGrid>
      <w:tr w:rsidR="00B17135" w:rsidTr="009033F3">
        <w:tc>
          <w:tcPr>
            <w:tcW w:w="4928" w:type="dxa"/>
            <w:vAlign w:val="center"/>
          </w:tcPr>
          <w:p w:rsidR="00B17135" w:rsidRDefault="00B17135" w:rsidP="00903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за </w:t>
            </w:r>
            <w:r w:rsidR="009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кафедрі </w:t>
            </w:r>
            <w:r w:rsidR="009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АЕМС-ЕП</w:t>
            </w:r>
          </w:p>
        </w:tc>
        <w:tc>
          <w:tcPr>
            <w:tcW w:w="1839" w:type="dxa"/>
            <w:vAlign w:val="center"/>
          </w:tcPr>
          <w:p w:rsidR="00B17135" w:rsidRDefault="00B17135" w:rsidP="00F57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84861F" wp14:editId="741A1858">
                  <wp:extent cx="42038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44" cy="63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vAlign w:val="center"/>
          </w:tcPr>
          <w:p w:rsidR="00B17135" w:rsidRDefault="00B17135" w:rsidP="00F57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 СТАЦЕНКО</w:t>
            </w:r>
          </w:p>
        </w:tc>
      </w:tr>
      <w:tr w:rsidR="00B17135" w:rsidTr="009033F3">
        <w:tc>
          <w:tcPr>
            <w:tcW w:w="4928" w:type="dxa"/>
            <w:vAlign w:val="center"/>
          </w:tcPr>
          <w:p w:rsidR="00B17135" w:rsidRPr="007209DE" w:rsidRDefault="007209DE" w:rsidP="00F576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ПОГОДЖЕНО:</w:t>
            </w:r>
          </w:p>
          <w:p w:rsidR="007209DE" w:rsidRDefault="007209DE" w:rsidP="00F57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9DE" w:rsidRDefault="007209DE" w:rsidP="00F57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ОП «Електромеханічні системи автоматизації, електроприво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та електромобільність»</w:t>
            </w:r>
          </w:p>
        </w:tc>
        <w:tc>
          <w:tcPr>
            <w:tcW w:w="1839" w:type="dxa"/>
            <w:vAlign w:val="bottom"/>
          </w:tcPr>
          <w:p w:rsidR="005A627A" w:rsidRDefault="005A627A" w:rsidP="00903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187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6pt;height:39.6pt" o:ole="">
                  <v:imagedata r:id="rId7" o:title=""/>
                </v:shape>
                <o:OLEObject Type="Embed" ProgID="PBrush" ShapeID="_x0000_i1025" DrawAspect="Content" ObjectID="_1775842630" r:id="rId8"/>
              </w:object>
            </w:r>
          </w:p>
        </w:tc>
        <w:tc>
          <w:tcPr>
            <w:tcW w:w="3138" w:type="dxa"/>
            <w:vAlign w:val="center"/>
          </w:tcPr>
          <w:p w:rsidR="00B17135" w:rsidRDefault="00B17135" w:rsidP="00F57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Сергій</w:t>
            </w:r>
            <w:r w:rsidRPr="00EB3F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БУР’ЯН</w:t>
            </w:r>
          </w:p>
        </w:tc>
      </w:tr>
    </w:tbl>
    <w:p w:rsidR="006022E4" w:rsidRDefault="006022E4" w:rsidP="00D358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2E4" w:rsidSect="00F72B43">
      <w:pgSz w:w="12240" w:h="15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66D"/>
    <w:multiLevelType w:val="hybridMultilevel"/>
    <w:tmpl w:val="CC546A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F7494"/>
    <w:multiLevelType w:val="hybridMultilevel"/>
    <w:tmpl w:val="3260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05868"/>
    <w:multiLevelType w:val="hybridMultilevel"/>
    <w:tmpl w:val="96D015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1B4940"/>
    <w:multiLevelType w:val="hybridMultilevel"/>
    <w:tmpl w:val="C030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C6C23"/>
    <w:multiLevelType w:val="hybridMultilevel"/>
    <w:tmpl w:val="9F202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D5A15"/>
    <w:multiLevelType w:val="hybridMultilevel"/>
    <w:tmpl w:val="62B0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0950"/>
    <w:multiLevelType w:val="hybridMultilevel"/>
    <w:tmpl w:val="FFEE01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03151FD"/>
    <w:multiLevelType w:val="hybridMultilevel"/>
    <w:tmpl w:val="18A2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488E"/>
    <w:multiLevelType w:val="hybridMultilevel"/>
    <w:tmpl w:val="8C2E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7DB"/>
    <w:multiLevelType w:val="hybridMultilevel"/>
    <w:tmpl w:val="8002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E"/>
    <w:rsid w:val="00053C3F"/>
    <w:rsid w:val="0006458A"/>
    <w:rsid w:val="00071D69"/>
    <w:rsid w:val="000C4754"/>
    <w:rsid w:val="000D39EB"/>
    <w:rsid w:val="000F0046"/>
    <w:rsid w:val="00110687"/>
    <w:rsid w:val="00150F88"/>
    <w:rsid w:val="00153EE1"/>
    <w:rsid w:val="001B64BE"/>
    <w:rsid w:val="001D0233"/>
    <w:rsid w:val="001E7943"/>
    <w:rsid w:val="002004B3"/>
    <w:rsid w:val="00201751"/>
    <w:rsid w:val="00222295"/>
    <w:rsid w:val="002270CA"/>
    <w:rsid w:val="00264722"/>
    <w:rsid w:val="002950A1"/>
    <w:rsid w:val="002D4358"/>
    <w:rsid w:val="002E015B"/>
    <w:rsid w:val="002E3817"/>
    <w:rsid w:val="002E6AE8"/>
    <w:rsid w:val="002F1F5C"/>
    <w:rsid w:val="00320EEB"/>
    <w:rsid w:val="00337831"/>
    <w:rsid w:val="00363238"/>
    <w:rsid w:val="0036486A"/>
    <w:rsid w:val="003908F6"/>
    <w:rsid w:val="00394A18"/>
    <w:rsid w:val="003C0EC1"/>
    <w:rsid w:val="004352C6"/>
    <w:rsid w:val="00482BEF"/>
    <w:rsid w:val="0049704D"/>
    <w:rsid w:val="004C590D"/>
    <w:rsid w:val="004E5E8A"/>
    <w:rsid w:val="0050127E"/>
    <w:rsid w:val="00512822"/>
    <w:rsid w:val="005318CD"/>
    <w:rsid w:val="00533AD2"/>
    <w:rsid w:val="00536038"/>
    <w:rsid w:val="0055018E"/>
    <w:rsid w:val="00577B6F"/>
    <w:rsid w:val="005A627A"/>
    <w:rsid w:val="005B2D36"/>
    <w:rsid w:val="005B3DFC"/>
    <w:rsid w:val="005D1FC2"/>
    <w:rsid w:val="006022E4"/>
    <w:rsid w:val="00656ADC"/>
    <w:rsid w:val="006E5C3D"/>
    <w:rsid w:val="006F4AF3"/>
    <w:rsid w:val="00702BC4"/>
    <w:rsid w:val="007209DE"/>
    <w:rsid w:val="00754F57"/>
    <w:rsid w:val="0077298E"/>
    <w:rsid w:val="00786BF7"/>
    <w:rsid w:val="00795570"/>
    <w:rsid w:val="007B3358"/>
    <w:rsid w:val="007F7622"/>
    <w:rsid w:val="00816BF3"/>
    <w:rsid w:val="008222DB"/>
    <w:rsid w:val="0082236E"/>
    <w:rsid w:val="00842B2F"/>
    <w:rsid w:val="008659AD"/>
    <w:rsid w:val="008C1558"/>
    <w:rsid w:val="009033F3"/>
    <w:rsid w:val="009230CE"/>
    <w:rsid w:val="00982427"/>
    <w:rsid w:val="009E2429"/>
    <w:rsid w:val="00A02D83"/>
    <w:rsid w:val="00A13D2D"/>
    <w:rsid w:val="00A4207A"/>
    <w:rsid w:val="00A91D08"/>
    <w:rsid w:val="00AA16ED"/>
    <w:rsid w:val="00AB0703"/>
    <w:rsid w:val="00B17135"/>
    <w:rsid w:val="00B256B6"/>
    <w:rsid w:val="00B417C2"/>
    <w:rsid w:val="00B56DC4"/>
    <w:rsid w:val="00B7668A"/>
    <w:rsid w:val="00B90C91"/>
    <w:rsid w:val="00B951D3"/>
    <w:rsid w:val="00BB319D"/>
    <w:rsid w:val="00BF5281"/>
    <w:rsid w:val="00BF5801"/>
    <w:rsid w:val="00C24882"/>
    <w:rsid w:val="00C35704"/>
    <w:rsid w:val="00C42311"/>
    <w:rsid w:val="00C43CDA"/>
    <w:rsid w:val="00C568BF"/>
    <w:rsid w:val="00CA2C79"/>
    <w:rsid w:val="00CD5F3E"/>
    <w:rsid w:val="00D14821"/>
    <w:rsid w:val="00D17B0B"/>
    <w:rsid w:val="00D26DC2"/>
    <w:rsid w:val="00D35826"/>
    <w:rsid w:val="00D60A38"/>
    <w:rsid w:val="00D66A1E"/>
    <w:rsid w:val="00D94FFF"/>
    <w:rsid w:val="00DB42C7"/>
    <w:rsid w:val="00DD0619"/>
    <w:rsid w:val="00DE6171"/>
    <w:rsid w:val="00E518FF"/>
    <w:rsid w:val="00E82EEB"/>
    <w:rsid w:val="00E96ED3"/>
    <w:rsid w:val="00EB3FCF"/>
    <w:rsid w:val="00F03175"/>
    <w:rsid w:val="00F16697"/>
    <w:rsid w:val="00F171B2"/>
    <w:rsid w:val="00F24FB0"/>
    <w:rsid w:val="00F53D22"/>
    <w:rsid w:val="00F57663"/>
    <w:rsid w:val="00F72B43"/>
    <w:rsid w:val="00F83BEF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8A"/>
    <w:pPr>
      <w:ind w:left="720"/>
      <w:contextualSpacing/>
    </w:pPr>
  </w:style>
  <w:style w:type="table" w:styleId="a4">
    <w:name w:val="Table Grid"/>
    <w:basedOn w:val="a1"/>
    <w:uiPriority w:val="59"/>
    <w:rsid w:val="00B1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8A"/>
    <w:pPr>
      <w:ind w:left="720"/>
      <w:contextualSpacing/>
    </w:pPr>
  </w:style>
  <w:style w:type="table" w:styleId="a4">
    <w:name w:val="Table Grid"/>
    <w:basedOn w:val="a1"/>
    <w:uiPriority w:val="59"/>
    <w:rsid w:val="00B1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2024-04-28T17:51:00Z</dcterms:created>
  <dcterms:modified xsi:type="dcterms:W3CDTF">2024-04-28T17:51:00Z</dcterms:modified>
</cp:coreProperties>
</file>